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E" w:rsidRDefault="0097033E" w:rsidP="0097033E">
      <w:pPr>
        <w:jc w:val="center"/>
        <w:rPr>
          <w:b/>
        </w:rPr>
      </w:pPr>
      <w:r w:rsidRPr="0097033E">
        <w:rPr>
          <w:b/>
        </w:rPr>
        <w:t xml:space="preserve">Паспорт федерального партийного проекта </w:t>
      </w:r>
    </w:p>
    <w:p w:rsidR="0097033E" w:rsidRDefault="0097033E" w:rsidP="0097033E">
      <w:pPr>
        <w:jc w:val="center"/>
      </w:pPr>
      <w:r w:rsidRPr="0097033E">
        <w:rPr>
          <w:b/>
        </w:rPr>
        <w:t>«Школа грамотного потребителя»</w:t>
      </w:r>
      <w:r>
        <w:t xml:space="preserve"> </w:t>
      </w:r>
    </w:p>
    <w:p w:rsidR="0097033E" w:rsidRDefault="0097033E" w:rsidP="0097033E">
      <w:pPr>
        <w:jc w:val="both"/>
      </w:pPr>
      <w:r>
        <w:t xml:space="preserve">1. Название проекта Школа грамотного потребителя </w:t>
      </w:r>
    </w:p>
    <w:p w:rsidR="0097033E" w:rsidRDefault="0097033E" w:rsidP="0097033E">
      <w:pPr>
        <w:jc w:val="both"/>
      </w:pPr>
      <w:r>
        <w:t xml:space="preserve">2. Координатор проекта Сидякин Александр Геннадьевич, депутат Государственной Думы Федерального Собрания Российской Федерации </w:t>
      </w:r>
    </w:p>
    <w:p w:rsidR="0097033E" w:rsidRDefault="0097033E" w:rsidP="0097033E">
      <w:pPr>
        <w:jc w:val="both"/>
      </w:pPr>
      <w:r>
        <w:t xml:space="preserve">3. Актуальность проекта Действующее жилищное законодательство предоставляет большой объем прав собственникам квартир, на общем собрании которых могут быть приняты решения по множеству насущных хозяйственно-бытовых проблем многоквартирного дома. Как реализовать свои жилищные права, выстроить взаимоотношения с управляющей организацией или выбрать новую, создать совет дома, снизить расходы на </w:t>
      </w:r>
      <w:proofErr w:type="spellStart"/>
      <w:r>
        <w:t>общедомовые</w:t>
      </w:r>
      <w:proofErr w:type="spellEnd"/>
      <w:r>
        <w:t xml:space="preserve"> нужды, разобраться в квитанциях за жилищно-коммунальные услуги, благоустроить дворовую территорию, урегулировать соседские конфликты – ответ на эти и многие другие вопросы призван дать проект «Школа грамотного потребителя». </w:t>
      </w:r>
    </w:p>
    <w:p w:rsidR="0097033E" w:rsidRDefault="0097033E" w:rsidP="0097033E">
      <w:pPr>
        <w:jc w:val="both"/>
      </w:pPr>
      <w:r>
        <w:t xml:space="preserve">Практика показывает, что получение объективной информации о состоянии отрасли ЖКХ,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 </w:t>
      </w:r>
    </w:p>
    <w:p w:rsidR="0097033E" w:rsidRDefault="0097033E" w:rsidP="0097033E">
      <w:pPr>
        <w:jc w:val="both"/>
      </w:pPr>
      <w:r>
        <w:t xml:space="preserve">4. Цель проекта Повышение грамотности граждан в сфере жилищно-коммунального хозяйства и их информированности об основных направлениях государственной жилищной политики. </w:t>
      </w:r>
    </w:p>
    <w:p w:rsidR="0097033E" w:rsidRDefault="0097033E" w:rsidP="0097033E">
      <w:pPr>
        <w:jc w:val="both"/>
      </w:pPr>
      <w:r>
        <w:t xml:space="preserve">5. Задачи проекта </w:t>
      </w:r>
    </w:p>
    <w:p w:rsidR="0097033E" w:rsidRDefault="0097033E" w:rsidP="0097033E">
      <w:pPr>
        <w:jc w:val="both"/>
      </w:pPr>
      <w:r>
        <w:sym w:font="Symbol" w:char="F0B7"/>
      </w:r>
      <w:r>
        <w:t xml:space="preserve"> Разработка образовательных программ, методических материалов по актуальным вопросам жилищного законодательства Российской Федерации. </w:t>
      </w:r>
      <w:r>
        <w:sym w:font="Symbol" w:char="F0B7"/>
      </w:r>
      <w:r>
        <w:t xml:space="preserve"> Формирование устойчивой сети региональных и муниципальных специалистов в сфере ЖКХ, проводящих обучение на базе региональных и местных отделений и общественных приемных Партии. </w:t>
      </w:r>
    </w:p>
    <w:p w:rsidR="0097033E" w:rsidRDefault="0097033E" w:rsidP="0097033E">
      <w:pPr>
        <w:jc w:val="both"/>
      </w:pPr>
      <w:r>
        <w:sym w:font="Symbol" w:char="F0B7"/>
      </w:r>
      <w:r>
        <w:t xml:space="preserve"> Проведение мониторингов реализации жилищного законодательства. </w:t>
      </w:r>
    </w:p>
    <w:p w:rsidR="0097033E" w:rsidRDefault="0097033E" w:rsidP="0097033E">
      <w:pPr>
        <w:jc w:val="both"/>
      </w:pPr>
      <w:r>
        <w:t xml:space="preserve">6. Сроки реализации проекта 2017 – 2022 гг. </w:t>
      </w:r>
    </w:p>
    <w:p w:rsidR="0097033E" w:rsidRDefault="0097033E" w:rsidP="0097033E">
      <w:pPr>
        <w:jc w:val="both"/>
      </w:pPr>
    </w:p>
    <w:p w:rsidR="0097033E" w:rsidRDefault="0097033E" w:rsidP="0097033E">
      <w:pPr>
        <w:jc w:val="both"/>
      </w:pPr>
      <w:r>
        <w:lastRenderedPageBreak/>
        <w:t xml:space="preserve">7. Форматы работы </w:t>
      </w:r>
    </w:p>
    <w:p w:rsidR="0097033E" w:rsidRDefault="0097033E" w:rsidP="0097033E">
      <w:pPr>
        <w:jc w:val="both"/>
      </w:pPr>
      <w:r>
        <w:sym w:font="Symbol" w:char="F0B7"/>
      </w:r>
      <w:r>
        <w:t xml:space="preserve"> Проведение семинаров, лекций и </w:t>
      </w:r>
      <w:proofErr w:type="spellStart"/>
      <w:r>
        <w:t>онлайн-конференций</w:t>
      </w:r>
      <w:proofErr w:type="spellEnd"/>
      <w:r>
        <w:t xml:space="preserve"> по актуальным вопросам ЖКХ для всех категорий граждан, жилищных и общественных активистов. </w:t>
      </w:r>
    </w:p>
    <w:p w:rsidR="0097033E" w:rsidRDefault="0097033E" w:rsidP="0097033E">
      <w:pPr>
        <w:jc w:val="both"/>
      </w:pPr>
      <w:r>
        <w:sym w:font="Symbol" w:char="F0B7"/>
      </w:r>
      <w:r>
        <w:t xml:space="preserve"> Разработка учебных пособий, буклетов, плакатов, </w:t>
      </w:r>
      <w:proofErr w:type="spellStart"/>
      <w:r>
        <w:t>инфографики</w:t>
      </w:r>
      <w:proofErr w:type="spellEnd"/>
      <w:r>
        <w:t xml:space="preserve"> по актуальным вопросам ЖКХ, разъяснительная работа через СМИ. </w:t>
      </w:r>
    </w:p>
    <w:p w:rsidR="0097033E" w:rsidRDefault="0097033E" w:rsidP="0097033E">
      <w:pPr>
        <w:jc w:val="both"/>
      </w:pPr>
      <w:r>
        <w:sym w:font="Symbol" w:char="F0B7"/>
      </w:r>
      <w:r>
        <w:t xml:space="preserve"> Проведение всероссийских акций, направленных на широкое вовлечение и объединение жителей, активистов в сфере ЖКХ и лидеров общественного мнения по месту жительства. </w:t>
      </w:r>
    </w:p>
    <w:p w:rsidR="0097033E" w:rsidRDefault="0097033E" w:rsidP="0097033E">
      <w:pPr>
        <w:jc w:val="both"/>
      </w:pPr>
      <w:r>
        <w:sym w:font="Symbol" w:char="F0B7"/>
      </w:r>
      <w:r>
        <w:t xml:space="preserve"> Стимулирование </w:t>
      </w:r>
      <w:proofErr w:type="spellStart"/>
      <w:r>
        <w:t>энергоэффективного</w:t>
      </w:r>
      <w:proofErr w:type="spellEnd"/>
      <w:r>
        <w:t xml:space="preserve"> потребления коммунальных ресурсов. </w:t>
      </w:r>
    </w:p>
    <w:p w:rsidR="008404E6" w:rsidRDefault="0097033E" w:rsidP="0097033E">
      <w:pPr>
        <w:jc w:val="both"/>
      </w:pPr>
      <w:r>
        <w:t>8. Источники ресурсов, необходимых для реализации проекта Реализация проекта осуществляется с помощью ресурсов Координаторов федерального партийного проекта в субъектах Российской Федерации, Министерства строительства и жилищно-коммунального хозяйства Российской Федерации, а также региональных и местных отделений Партии.</w:t>
      </w:r>
    </w:p>
    <w:sectPr w:rsidR="008404E6" w:rsidSect="0084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3E"/>
    <w:rsid w:val="000431AE"/>
    <w:rsid w:val="000C1477"/>
    <w:rsid w:val="000F2B17"/>
    <w:rsid w:val="001502ED"/>
    <w:rsid w:val="0017643E"/>
    <w:rsid w:val="00193741"/>
    <w:rsid w:val="00196D23"/>
    <w:rsid w:val="001C19EB"/>
    <w:rsid w:val="0044273B"/>
    <w:rsid w:val="00582DB8"/>
    <w:rsid w:val="005C08D1"/>
    <w:rsid w:val="006A196A"/>
    <w:rsid w:val="006F57C2"/>
    <w:rsid w:val="00731F3C"/>
    <w:rsid w:val="007D411A"/>
    <w:rsid w:val="007F1405"/>
    <w:rsid w:val="008157A3"/>
    <w:rsid w:val="008404E6"/>
    <w:rsid w:val="00927D44"/>
    <w:rsid w:val="00940F8B"/>
    <w:rsid w:val="00953E7B"/>
    <w:rsid w:val="0097033E"/>
    <w:rsid w:val="00976056"/>
    <w:rsid w:val="00A04619"/>
    <w:rsid w:val="00A6120A"/>
    <w:rsid w:val="00AD4846"/>
    <w:rsid w:val="00AD76A7"/>
    <w:rsid w:val="00B64472"/>
    <w:rsid w:val="00CA68AB"/>
    <w:rsid w:val="00CC0FE2"/>
    <w:rsid w:val="00CD7E7A"/>
    <w:rsid w:val="00D7211C"/>
    <w:rsid w:val="00E55D1F"/>
    <w:rsid w:val="00F1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46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4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4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8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D4846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D48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4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D48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D48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D4846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AD48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AD4846"/>
    <w:rPr>
      <w:b/>
      <w:bCs/>
    </w:rPr>
  </w:style>
  <w:style w:type="character" w:styleId="a4">
    <w:name w:val="Emphasis"/>
    <w:uiPriority w:val="20"/>
    <w:qFormat/>
    <w:rsid w:val="00AD4846"/>
    <w:rPr>
      <w:i/>
      <w:iCs/>
    </w:rPr>
  </w:style>
  <w:style w:type="paragraph" w:styleId="a5">
    <w:name w:val="No Spacing"/>
    <w:uiPriority w:val="1"/>
    <w:qFormat/>
    <w:rsid w:val="00AD48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2019-11-12T12:53:00Z</dcterms:created>
  <dcterms:modified xsi:type="dcterms:W3CDTF">2019-11-12T12:55:00Z</dcterms:modified>
</cp:coreProperties>
</file>